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554"/>
        <w:gridCol w:w="1246"/>
        <w:gridCol w:w="880"/>
        <w:gridCol w:w="7121"/>
        <w:gridCol w:w="312"/>
      </w:tblGrid>
      <w:tr w:rsidR="00FB13B0" w14:paraId="3BF8E602" w14:textId="77777777" w:rsidTr="00D422BF">
        <w:trPr>
          <w:gridAfter w:val="1"/>
          <w:wAfter w:w="312" w:type="dxa"/>
          <w:trHeight w:val="450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8096874" w14:textId="77777777"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research/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B13B0" w14:paraId="71CA1665" w14:textId="77777777" w:rsidTr="00D422BF">
        <w:trPr>
          <w:trHeight w:val="450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CB996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887AF" w14:textId="77777777" w:rsidR="00FB13B0" w:rsidRDefault="00FB1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B13B0" w14:paraId="68B0B83D" w14:textId="77777777" w:rsidTr="00D422BF">
        <w:trPr>
          <w:trHeight w:val="6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A0804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26DE1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DFDEC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3E30E83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398B5AB" w14:textId="77777777" w:rsidTr="00D422BF">
        <w:trPr>
          <w:trHeight w:val="375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8F7B7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is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the research/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according to the evaluation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research/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for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Evaluation). </w:t>
            </w:r>
          </w:p>
        </w:tc>
        <w:tc>
          <w:tcPr>
            <w:tcW w:w="312" w:type="dxa"/>
            <w:vAlign w:val="center"/>
          </w:tcPr>
          <w:p w14:paraId="2D64157A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65C96EA4" w14:textId="77777777" w:rsidTr="00D422BF">
        <w:trPr>
          <w:trHeight w:val="375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E64D8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F98E5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B13B0" w14:paraId="2AE105E9" w14:textId="77777777" w:rsidTr="00D422BF">
        <w:trPr>
          <w:trHeight w:val="9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68787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A5335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6FA30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8F8C66C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06146513" w14:textId="77777777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C8BF8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7827825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2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47EF1F" w14:textId="77777777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79AD3D44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10F47F72" w14:textId="77777777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64EC3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680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0B865E7" w14:textId="77777777" w:rsidR="00FB13B0" w:rsidRDefault="005305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BE731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D2A51AA" w14:textId="77777777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B8BE59D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1EE8F624" w14:textId="77777777" w:rsidTr="00D422BF">
        <w:trPr>
          <w:trHeight w:val="40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9EFDD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3B4A5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6031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C2191F4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45C97FD" w14:textId="77777777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A3774E7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CBA1A" w14:textId="1FE738B5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AA08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Hudáková</w:t>
            </w:r>
          </w:p>
        </w:tc>
        <w:tc>
          <w:tcPr>
            <w:tcW w:w="312" w:type="dxa"/>
            <w:vAlign w:val="center"/>
          </w:tcPr>
          <w:p w14:paraId="6DCC5EC5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9ACC40F" w14:textId="77777777" w:rsidTr="001F392D">
        <w:trPr>
          <w:trHeight w:val="315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F3F9874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88849" w14:textId="34D14E0A" w:rsidR="00FB13B0" w:rsidRDefault="00AA087F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Tatiana</w:t>
            </w:r>
          </w:p>
        </w:tc>
        <w:tc>
          <w:tcPr>
            <w:tcW w:w="312" w:type="dxa"/>
            <w:vAlign w:val="center"/>
          </w:tcPr>
          <w:p w14:paraId="392132F5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BCD3B6D" w14:textId="77777777" w:rsidTr="001F392D">
        <w:trPr>
          <w:trHeight w:val="559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3EA523D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19905" w14:textId="0B9D53AE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PhDr., PhD.</w:t>
            </w:r>
            <w:r w:rsidR="00AA08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MPH</w:t>
            </w:r>
          </w:p>
        </w:tc>
        <w:tc>
          <w:tcPr>
            <w:tcW w:w="312" w:type="dxa"/>
            <w:vAlign w:val="center"/>
          </w:tcPr>
          <w:p w14:paraId="6E382AC2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7EBF9B2" w14:textId="77777777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B6DB49E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person in the Register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staff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6DA28" w14:textId="2D9FE705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3DBF252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0B076DFD" w14:textId="77777777" w:rsidTr="001F392D">
        <w:trPr>
          <w:trHeight w:val="30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2D70D90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0165E" w14:textId="6A6E761E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D6F1D0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35C1D349" w14:textId="77777777" w:rsidTr="001F392D">
        <w:trPr>
          <w:trHeight w:val="972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71349F2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research/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for OCA6).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89ADF" w14:textId="77777777" w:rsidR="00FB13B0" w:rsidRDefault="00BE7315" w:rsidP="007628DE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54843A37" w14:textId="518B6C04" w:rsidR="00B206A5" w:rsidRPr="008010DF" w:rsidRDefault="00AA087F" w:rsidP="00B206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087F">
              <w:rPr>
                <w:rFonts w:ascii="Times New Roman" w:hAnsi="Times New Roman"/>
                <w:sz w:val="16"/>
                <w:szCs w:val="16"/>
              </w:rPr>
              <w:t xml:space="preserve">MURGOVÁ, A., POPOVIČOVÁ, M., KRČMÉRY, V., OLÁH, M., JURAŚEK, M., VANSÁČ, P., BARKASI, D., GUĽAŠOVÁ., M., KENDEREŚOVÁ, K., DANČÁKOVÁ, M., TKÁČIKOVÁ, Z., MACKOVÁ, M., ŠAMUDOVSKÁ, G., JACKULÍKOVÁ, M., ŠULCOVÁ, J., IVANKOVÁ, V., </w:t>
            </w:r>
            <w:r w:rsidRPr="00AA087F">
              <w:rPr>
                <w:rFonts w:ascii="Times New Roman" w:hAnsi="Times New Roman"/>
                <w:b/>
                <w:bCs/>
                <w:sz w:val="16"/>
                <w:szCs w:val="16"/>
              </w:rPr>
              <w:t>HUDÁKOVÁ, T.</w:t>
            </w:r>
            <w:r w:rsidRPr="00AA087F">
              <w:rPr>
                <w:rFonts w:ascii="Times New Roman" w:hAnsi="Times New Roman"/>
                <w:sz w:val="16"/>
                <w:szCs w:val="16"/>
              </w:rPr>
              <w:t xml:space="preserve"> 2022. The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war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in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Ukraine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and the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Partipation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of St. Elizabeth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University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of Health and Social  Work in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helping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at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Border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Crossing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Points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. In. Clinical Social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work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and health Intervention. 2022. ISSN: 2076-9741. 13, 3, p. 67-69.</w:t>
            </w: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6FBA3069" w14:textId="77777777" w:rsidR="00FB13B0" w:rsidRPr="00D422BF" w:rsidRDefault="00FB13B0" w:rsidP="007628DE">
            <w:pPr>
              <w:pStyle w:val="Normlny1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4E02394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5797A15" w14:textId="77777777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7D36E49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research/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ACD66" w14:textId="37BBA263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AA08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</w:p>
        </w:tc>
        <w:tc>
          <w:tcPr>
            <w:tcW w:w="312" w:type="dxa"/>
            <w:vAlign w:val="center"/>
          </w:tcPr>
          <w:p w14:paraId="2BE6849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02C12C1C" w14:textId="77777777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04D60AD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BE731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Registry of Publication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Registry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82C004" w14:textId="77777777"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A0D13E6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194C7BF0" w14:textId="77777777" w:rsidTr="001F392D">
        <w:trPr>
          <w:trHeight w:val="494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C5E193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B8F1D" w14:textId="77777777"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25DF352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35EF62F" w14:textId="77777777" w:rsidTr="001F392D">
        <w:trPr>
          <w:trHeight w:val="1065"/>
        </w:trPr>
        <w:tc>
          <w:tcPr>
            <w:tcW w:w="9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263B7670" w14:textId="77777777"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that is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23B6EC5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research/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54B5D" w14:textId="77777777" w:rsidR="00D422BF" w:rsidRPr="009344A5" w:rsidRDefault="00B206A5" w:rsidP="007628DE">
            <w:pPr>
              <w:spacing w:after="0" w:line="240" w:lineRule="auto"/>
              <w:ind w:left="160" w:hangingChars="100" w:hanging="160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44F919C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06F02AA6" w14:textId="77777777" w:rsidTr="001F392D">
        <w:trPr>
          <w:trHeight w:val="151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72B77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EB2528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in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CRPA or the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is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D60D2" w14:textId="258F267A" w:rsidR="0013147E" w:rsidRPr="008010DF" w:rsidRDefault="00AA087F" w:rsidP="0013147E">
            <w:pPr>
              <w:rPr>
                <w:rFonts w:ascii="Times New Roman" w:hAnsi="Times New Roman"/>
                <w:sz w:val="18"/>
                <w:szCs w:val="18"/>
              </w:rPr>
            </w:pPr>
            <w:r w:rsidRPr="00AA087F">
              <w:rPr>
                <w:rFonts w:ascii="Times New Roman" w:hAnsi="Times New Roman"/>
                <w:sz w:val="16"/>
                <w:szCs w:val="16"/>
              </w:rPr>
              <w:t xml:space="preserve">MURGOVÁ, A., POPOVIČOVÁ, M., KRČMÉRY, V., OLÁH, M., JURAŚEK, M., VANSÁČ, P., BARKASI, D., GUĽAŠOVÁ., M., KENDEREŚOVÁ, K., DANČÁKOVÁ, M., TKÁČIKOVÁ, Z., MACKOVÁ, M., ŠAMUDOVSKÁ, G., JACKULÍKOVÁ, M., ŠULCOVÁ, J., IVANKOVÁ, V., </w:t>
            </w:r>
            <w:r w:rsidRPr="00AA087F">
              <w:rPr>
                <w:rFonts w:ascii="Times New Roman" w:hAnsi="Times New Roman"/>
                <w:b/>
                <w:bCs/>
                <w:sz w:val="16"/>
                <w:szCs w:val="16"/>
              </w:rPr>
              <w:t>HUDÁKOVÁ, T.</w:t>
            </w:r>
            <w:r w:rsidRPr="00AA087F">
              <w:rPr>
                <w:rFonts w:ascii="Times New Roman" w:hAnsi="Times New Roman"/>
                <w:sz w:val="16"/>
                <w:szCs w:val="16"/>
              </w:rPr>
              <w:t xml:space="preserve"> 2022. The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war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in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Ukraine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and the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Partipation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of St. Elizabeth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University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of Health and Social  Work in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helping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at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Border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Crossing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Points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. In. Clinical Social </w:t>
            </w:r>
            <w:proofErr w:type="spellStart"/>
            <w:r w:rsidRPr="00AA087F">
              <w:rPr>
                <w:rFonts w:ascii="Times New Roman" w:hAnsi="Times New Roman"/>
                <w:sz w:val="16"/>
                <w:szCs w:val="16"/>
              </w:rPr>
              <w:t>work</w:t>
            </w:r>
            <w:proofErr w:type="spellEnd"/>
            <w:r w:rsidRPr="00AA087F">
              <w:rPr>
                <w:rFonts w:ascii="Times New Roman" w:hAnsi="Times New Roman"/>
                <w:sz w:val="16"/>
                <w:szCs w:val="16"/>
              </w:rPr>
              <w:t xml:space="preserve"> and health Intervention. 2022. ISSN: 2076-9741. 13, 3, p. 67-69.</w:t>
            </w:r>
          </w:p>
          <w:p w14:paraId="5A784AB4" w14:textId="77777777" w:rsidR="00B206A5" w:rsidRPr="008010DF" w:rsidRDefault="00B206A5" w:rsidP="00B206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3D6C351" w14:textId="77777777" w:rsidR="00FB13B0" w:rsidRPr="00CE11B3" w:rsidRDefault="00FB13B0" w:rsidP="007628D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10FD1CA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41E8B6E" w14:textId="77777777" w:rsidTr="001F392D">
        <w:trPr>
          <w:trHeight w:val="129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0C3F3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08A0A1C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output is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67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for OCA12).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B183F" w14:textId="77777777" w:rsidR="00FB13B0" w:rsidRDefault="00FB13B0" w:rsidP="00AA087F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31E1529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48B1267" w14:textId="77777777" w:rsidTr="001F392D">
        <w:trPr>
          <w:trHeight w:val="11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D7C404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A87AB1C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where the output is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C5352" w14:textId="1FE0E8BF" w:rsidR="00FB13B0" w:rsidRPr="009344A5" w:rsidRDefault="00615E18" w:rsidP="007628DE">
            <w:pPr>
              <w:spacing w:after="0" w:line="240" w:lineRule="auto"/>
              <w:jc w:val="both"/>
              <w:rPr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AA087F"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https://clinicalsocialwork.eu/wp-content/uploads/202</w:t>
            </w:r>
            <w:r w:rsidR="00AA087F">
              <w:rPr>
                <w:rFonts w:ascii="Calibri" w:eastAsia="Times New Roman" w:hAnsi="Calibri"/>
                <w:sz w:val="16"/>
                <w:szCs w:val="16"/>
                <w:lang w:eastAsia="sk-SK"/>
              </w:rPr>
              <w:t>2</w:t>
            </w:r>
            <w:r w:rsidR="00AA087F"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/</w:t>
            </w:r>
            <w:r w:rsidR="00AA087F">
              <w:rPr>
                <w:rFonts w:ascii="Calibri" w:eastAsia="Times New Roman" w:hAnsi="Calibri"/>
                <w:sz w:val="16"/>
                <w:szCs w:val="16"/>
                <w:lang w:eastAsia="sk-SK"/>
              </w:rPr>
              <w:t>0</w:t>
            </w:r>
            <w:r w:rsidR="00AA087F">
              <w:rPr>
                <w:rFonts w:ascii="Calibri" w:eastAsia="Times New Roman" w:hAnsi="Calibri"/>
                <w:sz w:val="16"/>
                <w:szCs w:val="16"/>
                <w:lang w:eastAsia="sk-SK"/>
              </w:rPr>
              <w:t>6</w:t>
            </w:r>
            <w:r w:rsidR="00AA087F"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/cswhi_0</w:t>
            </w:r>
            <w:r w:rsidR="00AA087F">
              <w:rPr>
                <w:rFonts w:ascii="Calibri" w:eastAsia="Times New Roman" w:hAnsi="Calibri"/>
                <w:sz w:val="16"/>
                <w:szCs w:val="16"/>
                <w:lang w:eastAsia="sk-SK"/>
              </w:rPr>
              <w:t>3</w:t>
            </w:r>
            <w:r w:rsidR="00AA087F"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_202</w:t>
            </w:r>
            <w:r w:rsidR="00AA087F">
              <w:rPr>
                <w:rFonts w:ascii="Calibri" w:eastAsia="Times New Roman" w:hAnsi="Calibri"/>
                <w:sz w:val="16"/>
                <w:szCs w:val="16"/>
                <w:lang w:eastAsia="sk-SK"/>
              </w:rPr>
              <w:t>2</w:t>
            </w:r>
            <w:r w:rsidR="00AA087F"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_</w:t>
            </w:r>
            <w:r w:rsidR="00AA087F"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AA087F">
              <w:rPr>
                <w:rFonts w:ascii="Calibri" w:eastAsia="Times New Roman" w:hAnsi="Calibri"/>
                <w:sz w:val="16"/>
                <w:szCs w:val="16"/>
                <w:lang w:eastAsia="sk-SK"/>
              </w:rPr>
              <w:t>_</w:t>
            </w:r>
            <w:r w:rsidR="00AA087F"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cele_cislo</w:t>
            </w:r>
            <w:r w:rsidR="00AA087F">
              <w:rPr>
                <w:rFonts w:ascii="Calibri" w:eastAsia="Times New Roman" w:hAnsi="Calibri"/>
                <w:sz w:val="16"/>
                <w:szCs w:val="16"/>
                <w:lang w:eastAsia="sk-SK"/>
              </w:rPr>
              <w:t>_OPR.</w:t>
            </w:r>
            <w:r w:rsidR="00AA087F"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pdf</w:t>
            </w:r>
          </w:p>
        </w:tc>
        <w:tc>
          <w:tcPr>
            <w:tcW w:w="312" w:type="dxa"/>
            <w:vAlign w:val="center"/>
          </w:tcPr>
          <w:p w14:paraId="60D55E2F" w14:textId="77777777" w:rsidR="00FB13B0" w:rsidRPr="0001262A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FB13B0" w14:paraId="4B36D73A" w14:textId="77777777" w:rsidTr="001F392D">
        <w:trPr>
          <w:trHeight w:val="76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DF7C0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8263DD1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E562F" w14:textId="77777777" w:rsidR="00FB13B0" w:rsidRPr="00615E18" w:rsidRDefault="00615E18" w:rsidP="00615E18">
            <w:r>
              <w:rPr>
                <w:lang w:val="en-US"/>
              </w:rPr>
              <w:t xml:space="preserve"> </w:t>
            </w:r>
          </w:p>
          <w:p w14:paraId="6CDD526A" w14:textId="77777777"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1AFAAC4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5F6B44B" w14:textId="77777777" w:rsidTr="001F392D">
        <w:trPr>
          <w:trHeight w:val="23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BA47E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81226C8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E7315" w:rsidRPr="00615E18">
                <w:rPr>
                  <w:rStyle w:val="Hypertextovprepojenie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E7315" w:rsidRPr="00615E18">
                <w:rPr>
                  <w:rStyle w:val="Hypertextovprepojenie"/>
                </w:rPr>
                <w:t>Annotation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output with </w:t>
              </w:r>
              <w:proofErr w:type="spellStart"/>
              <w:r w:rsidR="00BE7315" w:rsidRPr="00615E18">
                <w:rPr>
                  <w:rStyle w:val="Hypertextovprepojenie"/>
                </w:rPr>
                <w:t>contextual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information </w:t>
              </w:r>
              <w:proofErr w:type="spellStart"/>
              <w:r w:rsidR="00BE7315" w:rsidRPr="00615E18">
                <w:rPr>
                  <w:rStyle w:val="Hypertextovprepojenie"/>
                </w:rPr>
                <w:t>concerning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the </w:t>
              </w:r>
              <w:proofErr w:type="spellStart"/>
              <w:r w:rsidR="00BE7315" w:rsidRPr="00615E18">
                <w:rPr>
                  <w:rStyle w:val="Hypertextovprepojenie"/>
                </w:rPr>
                <w:t>description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</w:t>
              </w:r>
              <w:proofErr w:type="spellStart"/>
              <w:r w:rsidR="00BE7315" w:rsidRPr="00615E18">
                <w:rPr>
                  <w:rStyle w:val="Hypertextovprepojenie"/>
                </w:rPr>
                <w:t>creative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process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and the </w:t>
              </w:r>
              <w:proofErr w:type="spellStart"/>
              <w:r w:rsidR="00BE7315" w:rsidRPr="00615E18">
                <w:rPr>
                  <w:rStyle w:val="Hypertextovprepojenie"/>
                </w:rPr>
                <w:t>content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research/</w:t>
              </w:r>
              <w:proofErr w:type="spellStart"/>
              <w:r w:rsidR="00BE7315" w:rsidRPr="00615E18">
                <w:rPr>
                  <w:rStyle w:val="Hypertextovprepojenie"/>
                </w:rPr>
                <w:t>artistic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other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activity</w:t>
              </w:r>
              <w:proofErr w:type="spellEnd"/>
              <w:r w:rsidR="00BE7315" w:rsidRPr="00615E18">
                <w:rPr>
                  <w:rStyle w:val="Hypertextovprepojenie"/>
                </w:rPr>
                <w:t>, etc.  8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slovenskom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up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Slovak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anglickom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up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English 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789BB" w14:textId="07C92FD8" w:rsidR="00FB13B0" w:rsidRDefault="002259EC" w:rsidP="00225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Vojna vždy znamená obetu, smrť, nútený odchod, bolesť, smútok a utrpenie. Všetky vojny zanechávajú jazvy na duši. Aktuálny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Situácia na Ukrajine je veľmi vážna. Vojna postihla milióny nevinných ľudí. Vysoká škola zdravotnej starostlivosti sv. Alžbety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a sociálna práca podporuje výzvy na solidaritu, ukončenie vojny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a mier. Každý z univerzity prispieva nielen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rukou, ale aj srdcom k spoločnej práci. </w:t>
            </w:r>
          </w:p>
          <w:p w14:paraId="6206DAD7" w14:textId="77777777" w:rsidR="002259EC" w:rsidRPr="002259EC" w:rsidRDefault="002259EC" w:rsidP="00225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ABB329" w14:textId="77777777" w:rsidR="00615E18" w:rsidRPr="00615E18" w:rsidRDefault="00615E18" w:rsidP="00753685">
            <w:pPr>
              <w:jc w:val="both"/>
            </w:pPr>
            <w:r w:rsidRPr="00615E18">
              <w:t xml:space="preserve"> </w:t>
            </w:r>
            <w:r w:rsidR="00753685">
              <w:rPr>
                <w:sz w:val="16"/>
                <w:szCs w:val="16"/>
              </w:rPr>
              <w:t xml:space="preserve"> </w:t>
            </w:r>
          </w:p>
          <w:p w14:paraId="0304F8DA" w14:textId="77777777" w:rsidR="00FB13B0" w:rsidRPr="00615E18" w:rsidRDefault="00FB13B0" w:rsidP="00615E18"/>
        </w:tc>
        <w:tc>
          <w:tcPr>
            <w:tcW w:w="312" w:type="dxa"/>
            <w:vAlign w:val="center"/>
          </w:tcPr>
          <w:p w14:paraId="70CB6536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478C156" w14:textId="77777777" w:rsidTr="001F392D">
        <w:trPr>
          <w:trHeight w:val="12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46F6C67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output in English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up to 200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E6603" w14:textId="2C92B482" w:rsidR="00753685" w:rsidRPr="002259EC" w:rsidRDefault="002259EC" w:rsidP="00225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War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always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means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sacrifice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death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forced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departure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pain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sorrow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suffering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wars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leave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scars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on the soul. 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currentsituation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Ukraine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very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serious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war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has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affected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millions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innocent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people. St.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Elizabeth's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College of Healthcare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and Social Work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supports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calls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for solidarity, an end to 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war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peace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Everyone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from 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university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contributes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only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by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hand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but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also by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heart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to 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joint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4BC5C95" w14:textId="77777777" w:rsidR="00FB13B0" w:rsidRDefault="00FB13B0" w:rsidP="007628DE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9386B4A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5EE2697" w14:textId="77777777" w:rsidTr="001F392D">
        <w:trPr>
          <w:trHeight w:val="8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9DD6B6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2CF20" w14:textId="77777777" w:rsidR="00D23757" w:rsidRPr="00D23757" w:rsidRDefault="00BE7315" w:rsidP="00D23757">
            <w:pPr>
              <w:pStyle w:val="Default"/>
              <w:tabs>
                <w:tab w:val="left" w:pos="567"/>
              </w:tabs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1262A">
              <w:rPr>
                <w:rFonts w:eastAsia="SimSun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="00615E18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14:paraId="35CBF13D" w14:textId="77777777" w:rsidR="00972FE3" w:rsidRPr="0001262A" w:rsidRDefault="00972FE3" w:rsidP="007628DE">
            <w:pPr>
              <w:pStyle w:val="Normlnywebov"/>
              <w:shd w:val="clear" w:color="auto" w:fill="FFFFFF"/>
              <w:spacing w:after="0"/>
              <w:jc w:val="both"/>
              <w:rPr>
                <w:rFonts w:cstheme="minorHAnsi"/>
              </w:rPr>
            </w:pPr>
          </w:p>
          <w:p w14:paraId="6BF283A7" w14:textId="77777777" w:rsidR="00FB13B0" w:rsidRPr="0001262A" w:rsidRDefault="00FB13B0" w:rsidP="007628DE">
            <w:pPr>
              <w:shd w:val="clear" w:color="auto" w:fill="FFFFFF"/>
              <w:jc w:val="both"/>
              <w:rPr>
                <w:rFonts w:cstheme="minorHAnsi"/>
              </w:rPr>
            </w:pPr>
          </w:p>
        </w:tc>
        <w:tc>
          <w:tcPr>
            <w:tcW w:w="312" w:type="dxa"/>
            <w:vAlign w:val="center"/>
          </w:tcPr>
          <w:p w14:paraId="51B19D5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60810C1B" w14:textId="77777777" w:rsidTr="001F392D">
        <w:trPr>
          <w:trHeight w:val="117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C4B3EBB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C514A" w14:textId="0245030D" w:rsidR="002259EC" w:rsidRPr="002259EC" w:rsidRDefault="002259EC" w:rsidP="00225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Predkladaná práca sumarizuje prínos zamestnancov a študentov obetiam vojny na Ukrajine. Popisuje intervencie v oblasti ošetrovateľstva a sociálnej práce a akcentuje na význam pomoci obetiam vojny.</w:t>
            </w:r>
          </w:p>
          <w:p w14:paraId="22046BA5" w14:textId="7200CC0F" w:rsidR="002259EC" w:rsidRPr="002259EC" w:rsidRDefault="002259EC" w:rsidP="00225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presented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summarizes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contribution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of staff and students to 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victims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war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Ukraine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. It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describes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nursing and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social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interventions and emphasizes the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importance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helping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victims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war</w:t>
            </w:r>
            <w:proofErr w:type="spellEnd"/>
            <w:r w:rsidRPr="002259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DB2578A" w14:textId="0CDAE385" w:rsidR="00FB13B0" w:rsidRPr="00894E80" w:rsidRDefault="00FB13B0" w:rsidP="002259EC"/>
        </w:tc>
        <w:tc>
          <w:tcPr>
            <w:tcW w:w="312" w:type="dxa"/>
            <w:vAlign w:val="center"/>
          </w:tcPr>
          <w:p w14:paraId="2DD5072D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0DDEBE1" w14:textId="77777777" w:rsidTr="001F392D">
        <w:trPr>
          <w:trHeight w:val="129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1BA61F1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FED15" w14:textId="69216B17" w:rsidR="0013147E" w:rsidRPr="00AB57C7" w:rsidRDefault="00F40490" w:rsidP="002259EC">
            <w:pPr>
              <w:jc w:val="both"/>
              <w:rPr>
                <w:sz w:val="16"/>
                <w:szCs w:val="16"/>
              </w:rPr>
            </w:pPr>
            <w:bookmarkStart w:id="1" w:name="_Hlk158543269"/>
            <w:r>
              <w:rPr>
                <w:rFonts w:ascii="Calibri" w:hAnsi="Calibri" w:cs="Calibri"/>
              </w:rPr>
              <w:t xml:space="preserve"> </w:t>
            </w:r>
            <w:r w:rsidR="00427916">
              <w:t xml:space="preserve"> </w:t>
            </w:r>
            <w:bookmarkEnd w:id="1"/>
            <w:r w:rsidR="0013147E">
              <w:t xml:space="preserve"> </w:t>
            </w:r>
          </w:p>
          <w:p w14:paraId="63673B3C" w14:textId="77777777" w:rsidR="0013147E" w:rsidRDefault="0013147E" w:rsidP="0013147E"/>
          <w:p w14:paraId="0A584943" w14:textId="77777777" w:rsidR="00F40490" w:rsidRPr="0097589C" w:rsidRDefault="00F40490" w:rsidP="0013147E"/>
          <w:p w14:paraId="77FF485B" w14:textId="77777777" w:rsidR="00FB13B0" w:rsidRPr="00F40490" w:rsidRDefault="00FB13B0" w:rsidP="00F40490"/>
        </w:tc>
        <w:tc>
          <w:tcPr>
            <w:tcW w:w="312" w:type="dxa"/>
            <w:vAlign w:val="center"/>
          </w:tcPr>
          <w:p w14:paraId="1787D40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CAF00AF" w14:textId="77777777" w:rsidR="00FB13B0" w:rsidRDefault="00FB13B0"/>
    <w:sectPr w:rsidR="00FB13B0" w:rsidSect="00BF2D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27251" w14:textId="77777777" w:rsidR="00BF2DD5" w:rsidRDefault="00BF2DD5">
      <w:pPr>
        <w:spacing w:line="240" w:lineRule="auto"/>
      </w:pPr>
      <w:r>
        <w:separator/>
      </w:r>
    </w:p>
  </w:endnote>
  <w:endnote w:type="continuationSeparator" w:id="0">
    <w:p w14:paraId="43614D3F" w14:textId="77777777" w:rsidR="00BF2DD5" w:rsidRDefault="00BF2D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E21DE" w14:textId="77777777" w:rsidR="00BF2DD5" w:rsidRDefault="00BF2DD5">
      <w:pPr>
        <w:spacing w:after="0"/>
      </w:pPr>
      <w:r>
        <w:separator/>
      </w:r>
    </w:p>
  </w:footnote>
  <w:footnote w:type="continuationSeparator" w:id="0">
    <w:p w14:paraId="67E9D275" w14:textId="77777777" w:rsidR="00BF2DD5" w:rsidRDefault="00BF2D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FC43A22"/>
    <w:multiLevelType w:val="hybridMultilevel"/>
    <w:tmpl w:val="99863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102916">
    <w:abstractNumId w:val="0"/>
  </w:num>
  <w:num w:numId="2" w16cid:durableId="907810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262A"/>
    <w:rsid w:val="0013147E"/>
    <w:rsid w:val="00190A9C"/>
    <w:rsid w:val="001F392D"/>
    <w:rsid w:val="00211BB7"/>
    <w:rsid w:val="002259EC"/>
    <w:rsid w:val="003B6FEA"/>
    <w:rsid w:val="00427916"/>
    <w:rsid w:val="00480C98"/>
    <w:rsid w:val="00490DF8"/>
    <w:rsid w:val="004C0ADE"/>
    <w:rsid w:val="00530564"/>
    <w:rsid w:val="00531861"/>
    <w:rsid w:val="00615E18"/>
    <w:rsid w:val="006D4F7C"/>
    <w:rsid w:val="0073261A"/>
    <w:rsid w:val="00753685"/>
    <w:rsid w:val="007628DE"/>
    <w:rsid w:val="007F225B"/>
    <w:rsid w:val="00894E80"/>
    <w:rsid w:val="009344A5"/>
    <w:rsid w:val="00940109"/>
    <w:rsid w:val="00972FE3"/>
    <w:rsid w:val="009D246C"/>
    <w:rsid w:val="009E4028"/>
    <w:rsid w:val="00A05147"/>
    <w:rsid w:val="00A355B6"/>
    <w:rsid w:val="00AA087F"/>
    <w:rsid w:val="00AD7216"/>
    <w:rsid w:val="00B206A5"/>
    <w:rsid w:val="00B223FB"/>
    <w:rsid w:val="00B566B8"/>
    <w:rsid w:val="00BA17CC"/>
    <w:rsid w:val="00BE7315"/>
    <w:rsid w:val="00BF2DD5"/>
    <w:rsid w:val="00BF2F41"/>
    <w:rsid w:val="00C63731"/>
    <w:rsid w:val="00CA632A"/>
    <w:rsid w:val="00CE11B3"/>
    <w:rsid w:val="00D23757"/>
    <w:rsid w:val="00D25AF5"/>
    <w:rsid w:val="00D422BF"/>
    <w:rsid w:val="00EA2770"/>
    <w:rsid w:val="00F2201D"/>
    <w:rsid w:val="00F40490"/>
    <w:rsid w:val="00FB13B0"/>
    <w:rsid w:val="00FB3D5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4CF69"/>
  <w15:docId w15:val="{8FB6EA29-B497-4FE7-A693-17D5B062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13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B13B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FB13B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B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B13B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FB13B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sid w:val="00FB13B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B13B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B13B0"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01262A"/>
    <w:rPr>
      <w:b/>
      <w:bCs/>
    </w:rPr>
  </w:style>
  <w:style w:type="paragraph" w:customStyle="1" w:styleId="Default">
    <w:name w:val="Default"/>
    <w:rsid w:val="00D2375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B206A5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B206A5"/>
  </w:style>
  <w:style w:type="paragraph" w:styleId="Odsekzoznamu">
    <w:name w:val="List Paragraph"/>
    <w:basedOn w:val="Normlny"/>
    <w:uiPriority w:val="34"/>
    <w:qFormat/>
    <w:rsid w:val="00894E8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PhDr. Tatiana Hudáková, MPH</cp:lastModifiedBy>
  <cp:revision>5</cp:revision>
  <dcterms:created xsi:type="dcterms:W3CDTF">2024-02-11T15:12:00Z</dcterms:created>
  <dcterms:modified xsi:type="dcterms:W3CDTF">2024-02-16T08:24:00Z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